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6AF2" w:rsidRDefault="00296AF2" w:rsidP="00296AF2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Cs w:val="48"/>
          <w:lang w:eastAsia="ru-RU"/>
        </w:rPr>
      </w:pPr>
      <w:r w:rsidRPr="00296AF2">
        <w:rPr>
          <w:rFonts w:ascii="Times New Roman" w:eastAsia="Times New Roman" w:hAnsi="Times New Roman" w:cs="Times New Roman"/>
          <w:b/>
          <w:bCs/>
          <w:kern w:val="36"/>
          <w:szCs w:val="48"/>
          <w:lang w:eastAsia="ru-RU"/>
        </w:rPr>
        <w:t>ЗАКОН ОБ ОГРАНИЧЕНИИ ПРЕБЫВАНИЯ ДЕТЕЙ В ОБЩЕСТВЕННЫХ МЕСТАХ НА ТЕРРИТ</w:t>
      </w:r>
      <w:r w:rsidRPr="00296AF2">
        <w:rPr>
          <w:rFonts w:ascii="Times New Roman" w:eastAsia="Times New Roman" w:hAnsi="Times New Roman" w:cs="Times New Roman"/>
          <w:b/>
          <w:bCs/>
          <w:kern w:val="36"/>
          <w:szCs w:val="48"/>
          <w:lang w:eastAsia="ru-RU"/>
        </w:rPr>
        <w:t>О</w:t>
      </w:r>
      <w:r w:rsidRPr="00296AF2">
        <w:rPr>
          <w:rFonts w:ascii="Times New Roman" w:eastAsia="Times New Roman" w:hAnsi="Times New Roman" w:cs="Times New Roman"/>
          <w:b/>
          <w:bCs/>
          <w:kern w:val="36"/>
          <w:szCs w:val="48"/>
          <w:lang w:eastAsia="ru-RU"/>
        </w:rPr>
        <w:t>РИИ НИЖЕГОРОДСКОЙ ОБЛАСТИ от 9 марта 2010 года N 23-З</w:t>
      </w:r>
    </w:p>
    <w:p w:rsidR="00DB7361" w:rsidRPr="00296AF2" w:rsidRDefault="00296AF2" w:rsidP="00296AF2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18"/>
          <w:szCs w:val="48"/>
          <w:lang w:eastAsia="ru-RU"/>
        </w:rPr>
      </w:pPr>
      <w:proofErr w:type="gramStart"/>
      <w:r w:rsidRPr="00296AF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Принят</w:t>
      </w:r>
      <w:r w:rsidRPr="00296AF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Законодательным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Собранием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25 февраля 2010 года</w:t>
      </w:r>
      <w:r w:rsidRPr="00296AF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Настоящий Закон разработан</w:t>
      </w:r>
      <w:proofErr w:type="gramEnd"/>
      <w:r w:rsidRPr="00296A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целях предупреждения причинения вреда здоровью детей, их физич</w:t>
      </w:r>
      <w:r w:rsidRPr="00296AF2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296AF2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скому, интеллектуальному, психическому, духовному и нравственному развитию, профилактики безнадзорности и правонарушений несовершеннолетних на те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рритории Нижегородской 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ласти.</w:t>
      </w:r>
      <w:r w:rsidRPr="00296AF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96A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Статья 1. Понятия,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используемые в настоящем Законе</w:t>
      </w:r>
      <w:proofErr w:type="gramStart"/>
      <w:r w:rsidRPr="00296A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</w:r>
      <w:r w:rsidRPr="00296AF2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proofErr w:type="gramEnd"/>
      <w:r w:rsidRPr="00296AF2">
        <w:rPr>
          <w:rFonts w:ascii="Times New Roman" w:eastAsia="Times New Roman" w:hAnsi="Times New Roman" w:cs="Times New Roman"/>
          <w:sz w:val="24"/>
          <w:szCs w:val="24"/>
          <w:lang w:eastAsia="ru-RU"/>
        </w:rPr>
        <w:t>ля целей настоящего Закона используются следующие понятия:</w:t>
      </w:r>
      <w:r w:rsidRPr="00296AF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1) лица, заменяющие родителей, - законные представители (усыновители, опекуны или попечит</w:t>
      </w:r>
      <w:r w:rsidRPr="00296AF2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296AF2">
        <w:rPr>
          <w:rFonts w:ascii="Times New Roman" w:eastAsia="Times New Roman" w:hAnsi="Times New Roman" w:cs="Times New Roman"/>
          <w:sz w:val="24"/>
          <w:szCs w:val="24"/>
          <w:lang w:eastAsia="ru-RU"/>
        </w:rPr>
        <w:t>ли, представители учреждений, на попечении которых находится несовершеннолетний) и родс</w:t>
      </w:r>
      <w:r w:rsidRPr="00296AF2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296AF2">
        <w:rPr>
          <w:rFonts w:ascii="Times New Roman" w:eastAsia="Times New Roman" w:hAnsi="Times New Roman" w:cs="Times New Roman"/>
          <w:sz w:val="24"/>
          <w:szCs w:val="24"/>
          <w:lang w:eastAsia="ru-RU"/>
        </w:rPr>
        <w:t>венники, достигшие возраста 18 лет;</w:t>
      </w:r>
      <w:r w:rsidRPr="00296AF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2) лица, осуществляющие мероприятия с участием детей, - лица, осуществляющие мероприятия по образованию, воспитанию, развитию, охране здоровья, социальной защите и социальному обслуж</w:t>
      </w:r>
      <w:r w:rsidRPr="00296AF2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296AF2">
        <w:rPr>
          <w:rFonts w:ascii="Times New Roman" w:eastAsia="Times New Roman" w:hAnsi="Times New Roman" w:cs="Times New Roman"/>
          <w:sz w:val="24"/>
          <w:szCs w:val="24"/>
          <w:lang w:eastAsia="ru-RU"/>
        </w:rPr>
        <w:t>ванию детей, содействию их социальной адаптации, социальной реабилитации и подобные мер</w:t>
      </w:r>
      <w:r w:rsidRPr="00296AF2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296AF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приятия с участием детей;</w:t>
      </w:r>
      <w:r w:rsidRPr="00296AF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gramStart"/>
      <w:r w:rsidRPr="00296AF2">
        <w:rPr>
          <w:rFonts w:ascii="Times New Roman" w:eastAsia="Times New Roman" w:hAnsi="Times New Roman" w:cs="Times New Roman"/>
          <w:sz w:val="24"/>
          <w:szCs w:val="24"/>
          <w:lang w:eastAsia="ru-RU"/>
        </w:rPr>
        <w:t>3) ночное время - в осенне-зимний период (с 1 ноября по 31 марта) для городских населенных пун</w:t>
      </w:r>
      <w:r w:rsidRPr="00296AF2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296AF2">
        <w:rPr>
          <w:rFonts w:ascii="Times New Roman" w:eastAsia="Times New Roman" w:hAnsi="Times New Roman" w:cs="Times New Roman"/>
          <w:sz w:val="24"/>
          <w:szCs w:val="24"/>
          <w:lang w:eastAsia="ru-RU"/>
        </w:rPr>
        <w:t>тов - с 22 до 6 часов, для сельских населенных пунктов - с 23 до 5 часов; в весенне-летний п</w:t>
      </w:r>
      <w:r w:rsidRPr="00296AF2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296AF2">
        <w:rPr>
          <w:rFonts w:ascii="Times New Roman" w:eastAsia="Times New Roman" w:hAnsi="Times New Roman" w:cs="Times New Roman"/>
          <w:sz w:val="24"/>
          <w:szCs w:val="24"/>
          <w:lang w:eastAsia="ru-RU"/>
        </w:rPr>
        <w:t>риод (с 1 апреля по 31 октября) для городских населенных пунктов - с 23 до 6 часов, для сельских населенных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пунктов - с 24 до 5 часов.</w:t>
      </w:r>
      <w:proofErr w:type="gramEnd"/>
      <w:r w:rsidRPr="00296AF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96A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Статья 2. Меры по ограничению пребывания детей в общественных местах</w:t>
      </w:r>
      <w:proofErr w:type="gramStart"/>
      <w:r w:rsidRPr="00296AF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</w:t>
      </w:r>
      <w:proofErr w:type="gramEnd"/>
      <w:r w:rsidRPr="00296A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целях предупреждения причинения вреда здоровью детей, их физическому, интеллектуальному, психическому, духовному и нравственному развитию не допускается:</w:t>
      </w:r>
      <w:r w:rsidRPr="00296AF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1) нахождение детей, не достигших возраста 18 лет, на объектах (на территориях, в помещениях) юридических лиц или граждан, осуществляющих предпринимательскую деятельность без образов</w:t>
      </w:r>
      <w:r w:rsidRPr="00296AF2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296AF2">
        <w:rPr>
          <w:rFonts w:ascii="Times New Roman" w:eastAsia="Times New Roman" w:hAnsi="Times New Roman" w:cs="Times New Roman"/>
          <w:sz w:val="24"/>
          <w:szCs w:val="24"/>
          <w:lang w:eastAsia="ru-RU"/>
        </w:rPr>
        <w:t>ния юридического лица, которые предназначены для реализации товаров только сексуального хара</w:t>
      </w:r>
      <w:r w:rsidRPr="00296AF2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296A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тера, в пивных </w:t>
      </w:r>
      <w:proofErr w:type="gramStart"/>
      <w:r w:rsidRPr="00296AF2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ресторанах, винных барах, пивных барах, рюмочных, в других местах, которые пре</w:t>
      </w:r>
      <w:r w:rsidRPr="00296AF2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Pr="00296AF2">
        <w:rPr>
          <w:rFonts w:ascii="Times New Roman" w:eastAsia="Times New Roman" w:hAnsi="Times New Roman" w:cs="Times New Roman"/>
          <w:sz w:val="24"/>
          <w:szCs w:val="24"/>
          <w:lang w:eastAsia="ru-RU"/>
        </w:rPr>
        <w:t>назначены для реализации только алкогольной продукции, пива и напитков, изготавл</w:t>
      </w:r>
      <w:r w:rsidRPr="00296AF2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296AF2">
        <w:rPr>
          <w:rFonts w:ascii="Times New Roman" w:eastAsia="Times New Roman" w:hAnsi="Times New Roman" w:cs="Times New Roman"/>
          <w:sz w:val="24"/>
          <w:szCs w:val="24"/>
          <w:lang w:eastAsia="ru-RU"/>
        </w:rPr>
        <w:t>ваемых на его основе, в заведениях игорного бизнеса и в иных местах, нахождение в которых может причинить вред здоровью детей, их физическому, интеллектуальному, психическому, духовному и нравстве</w:t>
      </w:r>
      <w:r w:rsidRPr="00296AF2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Pr="00296AF2">
        <w:rPr>
          <w:rFonts w:ascii="Times New Roman" w:eastAsia="Times New Roman" w:hAnsi="Times New Roman" w:cs="Times New Roman"/>
          <w:sz w:val="24"/>
          <w:szCs w:val="24"/>
          <w:lang w:eastAsia="ru-RU"/>
        </w:rPr>
        <w:t>ному развитию, перечень которых устанавливается в соответствии со статьей 3 настоящего Закона;</w:t>
      </w:r>
      <w:proofErr w:type="gramEnd"/>
      <w:r w:rsidRPr="00296AF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gramStart"/>
      <w:r w:rsidRPr="00296AF2">
        <w:rPr>
          <w:rFonts w:ascii="Times New Roman" w:eastAsia="Times New Roman" w:hAnsi="Times New Roman" w:cs="Times New Roman"/>
          <w:sz w:val="24"/>
          <w:szCs w:val="24"/>
          <w:lang w:eastAsia="ru-RU"/>
        </w:rPr>
        <w:t>2) нахождение детей, не достигших возраста 16 лет, в ночное время на улицах, стадионах, в па</w:t>
      </w:r>
      <w:r w:rsidRPr="00296AF2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Pr="00296AF2">
        <w:rPr>
          <w:rFonts w:ascii="Times New Roman" w:eastAsia="Times New Roman" w:hAnsi="Times New Roman" w:cs="Times New Roman"/>
          <w:sz w:val="24"/>
          <w:szCs w:val="24"/>
          <w:lang w:eastAsia="ru-RU"/>
        </w:rPr>
        <w:t>ках, скверах, транспортных средствах общего пользования, в компьютерных клубах, в помещениях общ</w:t>
      </w:r>
      <w:r w:rsidRPr="00296AF2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296AF2">
        <w:rPr>
          <w:rFonts w:ascii="Times New Roman" w:eastAsia="Times New Roman" w:hAnsi="Times New Roman" w:cs="Times New Roman"/>
          <w:sz w:val="24"/>
          <w:szCs w:val="24"/>
          <w:lang w:eastAsia="ru-RU"/>
        </w:rPr>
        <w:t>го пользования в многоквартирных жилых домах, на объектах (на территориях, в помещениях) юр</w:t>
      </w:r>
      <w:r w:rsidRPr="00296AF2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296AF2">
        <w:rPr>
          <w:rFonts w:ascii="Times New Roman" w:eastAsia="Times New Roman" w:hAnsi="Times New Roman" w:cs="Times New Roman"/>
          <w:sz w:val="24"/>
          <w:szCs w:val="24"/>
          <w:lang w:eastAsia="ru-RU"/>
        </w:rPr>
        <w:t>дических лиц или граждан, осуществляющих предпринимательскую деятельность без образования юридического лица, которые предназначены для обеспечения доступа к международной компьюте</w:t>
      </w:r>
      <w:r w:rsidRPr="00296AF2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Pr="00296AF2">
        <w:rPr>
          <w:rFonts w:ascii="Times New Roman" w:eastAsia="Times New Roman" w:hAnsi="Times New Roman" w:cs="Times New Roman"/>
          <w:sz w:val="24"/>
          <w:szCs w:val="24"/>
          <w:lang w:eastAsia="ru-RU"/>
        </w:rPr>
        <w:t>ной сети Интернет, а</w:t>
      </w:r>
      <w:proofErr w:type="gramEnd"/>
      <w:r w:rsidRPr="00296A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296AF2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также для реализации услуг в сфере торговли и общественного питания (орг</w:t>
      </w:r>
      <w:r w:rsidRPr="00296AF2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296AF2">
        <w:rPr>
          <w:rFonts w:ascii="Times New Roman" w:eastAsia="Times New Roman" w:hAnsi="Times New Roman" w:cs="Times New Roman"/>
          <w:sz w:val="24"/>
          <w:szCs w:val="24"/>
          <w:lang w:eastAsia="ru-RU"/>
        </w:rPr>
        <w:t>низациях или пунктах), для развлечений, досуга, где в установленном законом порядке предусмотр</w:t>
      </w:r>
      <w:r w:rsidRPr="00296AF2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296AF2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розничная продажа алкогольной продукции, пива и напитков, изготавл</w:t>
      </w:r>
      <w:r w:rsidRPr="00296AF2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296AF2">
        <w:rPr>
          <w:rFonts w:ascii="Times New Roman" w:eastAsia="Times New Roman" w:hAnsi="Times New Roman" w:cs="Times New Roman"/>
          <w:sz w:val="24"/>
          <w:szCs w:val="24"/>
          <w:lang w:eastAsia="ru-RU"/>
        </w:rPr>
        <w:t>ваемых на его основе, и в иных общественных местах, перечень которых устанавливается в соответствии со статьей 3 насто</w:t>
      </w:r>
      <w:r w:rsidRPr="00296AF2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Pr="00296AF2">
        <w:rPr>
          <w:rFonts w:ascii="Times New Roman" w:eastAsia="Times New Roman" w:hAnsi="Times New Roman" w:cs="Times New Roman"/>
          <w:sz w:val="24"/>
          <w:szCs w:val="24"/>
          <w:lang w:eastAsia="ru-RU"/>
        </w:rPr>
        <w:t>щего Закона, без сопровождения родителей (лиц, их заменяющих) или лиц, осуществляющи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х мер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приятия с участием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детей.</w:t>
      </w:r>
      <w:r w:rsidRPr="00296AF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96A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Статья 3. Порядок определения органами местного самоуправления мест на территории мун</w:t>
      </w:r>
      <w:r w:rsidRPr="00296A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</w:t>
      </w:r>
      <w:r w:rsidRPr="00296A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ципального образования, нахождение в которых детей не допускается</w:t>
      </w:r>
      <w:r w:rsidRPr="00296AF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1. Перечень мест, нахождение в которых детей в соответствии со статьей 2 настоящего Закона не д</w:t>
      </w:r>
      <w:r w:rsidRPr="00296AF2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296AF2">
        <w:rPr>
          <w:rFonts w:ascii="Times New Roman" w:eastAsia="Times New Roman" w:hAnsi="Times New Roman" w:cs="Times New Roman"/>
          <w:sz w:val="24"/>
          <w:szCs w:val="24"/>
          <w:lang w:eastAsia="ru-RU"/>
        </w:rPr>
        <w:t>пускается (далее - места, нахождение в которых детей не допускается), утверждается представител</w:t>
      </w:r>
      <w:r w:rsidRPr="00296AF2">
        <w:rPr>
          <w:rFonts w:ascii="Times New Roman" w:eastAsia="Times New Roman" w:hAnsi="Times New Roman" w:cs="Times New Roman"/>
          <w:sz w:val="24"/>
          <w:szCs w:val="24"/>
          <w:lang w:eastAsia="ru-RU"/>
        </w:rPr>
        <w:t>ь</w:t>
      </w:r>
      <w:r w:rsidRPr="00296AF2">
        <w:rPr>
          <w:rFonts w:ascii="Times New Roman" w:eastAsia="Times New Roman" w:hAnsi="Times New Roman" w:cs="Times New Roman"/>
          <w:sz w:val="24"/>
          <w:szCs w:val="24"/>
          <w:lang w:eastAsia="ru-RU"/>
        </w:rPr>
        <w:t>ными органами муниципальных районов, городских округов Нижегородской области.</w:t>
      </w:r>
      <w:r w:rsidRPr="00296AF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2. Определение мест, нахождение в которых детей не допускается, осуществляется на основании предложений, направляемых в органы местного самоуправления муниципальных районов, горо</w:t>
      </w:r>
      <w:r w:rsidRPr="00296AF2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Pr="00296AF2">
        <w:rPr>
          <w:rFonts w:ascii="Times New Roman" w:eastAsia="Times New Roman" w:hAnsi="Times New Roman" w:cs="Times New Roman"/>
          <w:sz w:val="24"/>
          <w:szCs w:val="24"/>
          <w:lang w:eastAsia="ru-RU"/>
        </w:rPr>
        <w:t>ских округов Нижегородской области, органами местного самоуправления, органами государственной власти, государственными органами, учреждениями, общественными организациями, гр</w:t>
      </w:r>
      <w:r w:rsidRPr="00296AF2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296AF2">
        <w:rPr>
          <w:rFonts w:ascii="Times New Roman" w:eastAsia="Times New Roman" w:hAnsi="Times New Roman" w:cs="Times New Roman"/>
          <w:sz w:val="24"/>
          <w:szCs w:val="24"/>
          <w:lang w:eastAsia="ru-RU"/>
        </w:rPr>
        <w:t>жданами.</w:t>
      </w:r>
      <w:r w:rsidRPr="00296AF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3. </w:t>
      </w:r>
      <w:proofErr w:type="gramStart"/>
      <w:r w:rsidRPr="00296AF2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оценки предложений об определении мест, нахождение в которых может причинить вред зд</w:t>
      </w:r>
      <w:r w:rsidRPr="00296AF2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296AF2">
        <w:rPr>
          <w:rFonts w:ascii="Times New Roman" w:eastAsia="Times New Roman" w:hAnsi="Times New Roman" w:cs="Times New Roman"/>
          <w:sz w:val="24"/>
          <w:szCs w:val="24"/>
          <w:lang w:eastAsia="ru-RU"/>
        </w:rPr>
        <w:t>ровью детей, их физическому, интеллектуальному, психическому, духовному и нравственному ра</w:t>
      </w:r>
      <w:r w:rsidRPr="00296AF2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Pr="00296AF2">
        <w:rPr>
          <w:rFonts w:ascii="Times New Roman" w:eastAsia="Times New Roman" w:hAnsi="Times New Roman" w:cs="Times New Roman"/>
          <w:sz w:val="24"/>
          <w:szCs w:val="24"/>
          <w:lang w:eastAsia="ru-RU"/>
        </w:rPr>
        <w:t>витию, общественных мест, в которых в ночное время не допускается нахождение детей без сопр</w:t>
      </w:r>
      <w:r w:rsidRPr="00296AF2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296AF2">
        <w:rPr>
          <w:rFonts w:ascii="Times New Roman" w:eastAsia="Times New Roman" w:hAnsi="Times New Roman" w:cs="Times New Roman"/>
          <w:sz w:val="24"/>
          <w:szCs w:val="24"/>
          <w:lang w:eastAsia="ru-RU"/>
        </w:rPr>
        <w:t>вождения родителей (лиц, их заменяющих), а также лиц, осуществляющих мероприятия с участием детей, в муниципальных районах, городских округах Нижегородской области создаются экспертные комиссии.</w:t>
      </w:r>
      <w:r w:rsidRPr="00296AF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96AF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4.</w:t>
      </w:r>
      <w:proofErr w:type="gramEnd"/>
      <w:r w:rsidRPr="00296A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состав экспертной комиссии входят представители органов внутренних дел, осуществляющих профилактику безнадзорности и правонарушений несовершеннолетних, органов местного сам</w:t>
      </w:r>
      <w:r w:rsidRPr="00296AF2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296AF2"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управления муниципальных районов, городских округов Нижегородской области в области образ</w:t>
      </w:r>
      <w:r w:rsidRPr="00296AF2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296AF2">
        <w:rPr>
          <w:rFonts w:ascii="Times New Roman" w:eastAsia="Times New Roman" w:hAnsi="Times New Roman" w:cs="Times New Roman"/>
          <w:sz w:val="24"/>
          <w:szCs w:val="24"/>
          <w:lang w:eastAsia="ru-RU"/>
        </w:rPr>
        <w:t>вания, здравоохранения, территориальных органов социальной защиты населения.</w:t>
      </w:r>
      <w:r w:rsidRPr="00296AF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состав экспертной комиссии могут входить депутаты представительных органов местного сам</w:t>
      </w:r>
      <w:r w:rsidRPr="00296AF2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296AF2"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управления, представители общественных объединений, образовательных учреждений и организ</w:t>
      </w:r>
      <w:r w:rsidRPr="00296AF2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296AF2">
        <w:rPr>
          <w:rFonts w:ascii="Times New Roman" w:eastAsia="Times New Roman" w:hAnsi="Times New Roman" w:cs="Times New Roman"/>
          <w:sz w:val="24"/>
          <w:szCs w:val="24"/>
          <w:lang w:eastAsia="ru-RU"/>
        </w:rPr>
        <w:t>ций, эксперты разных специальностей (в том числе специалисты в области детской психиатрии и психологии, педагогики).</w:t>
      </w:r>
      <w:r w:rsidRPr="00296AF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Количественный и персональный состав экспертной комиссии утверждается муниципальным прав</w:t>
      </w:r>
      <w:r w:rsidRPr="00296AF2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296AF2">
        <w:rPr>
          <w:rFonts w:ascii="Times New Roman" w:eastAsia="Times New Roman" w:hAnsi="Times New Roman" w:cs="Times New Roman"/>
          <w:sz w:val="24"/>
          <w:szCs w:val="24"/>
          <w:lang w:eastAsia="ru-RU"/>
        </w:rPr>
        <w:t>вым актом.</w:t>
      </w:r>
      <w:r w:rsidRPr="00296AF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5. Результатом оценки предложений по определению мест, нахождение в которых детей не допуск</w:t>
      </w:r>
      <w:r w:rsidRPr="00296AF2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296AF2">
        <w:rPr>
          <w:rFonts w:ascii="Times New Roman" w:eastAsia="Times New Roman" w:hAnsi="Times New Roman" w:cs="Times New Roman"/>
          <w:sz w:val="24"/>
          <w:szCs w:val="24"/>
          <w:lang w:eastAsia="ru-RU"/>
        </w:rPr>
        <w:t>ется, является заключение экспертной комиссии.</w:t>
      </w:r>
      <w:r w:rsidRPr="00296AF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6. Порядок формирования и деятельности экспертной комиссии с учетом положений настоящей ст</w:t>
      </w:r>
      <w:r w:rsidRPr="00296AF2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296AF2">
        <w:rPr>
          <w:rFonts w:ascii="Times New Roman" w:eastAsia="Times New Roman" w:hAnsi="Times New Roman" w:cs="Times New Roman"/>
          <w:sz w:val="24"/>
          <w:szCs w:val="24"/>
          <w:lang w:eastAsia="ru-RU"/>
        </w:rPr>
        <w:t>тьи устанавливаетс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 муниципальным правовым актом.</w:t>
      </w:r>
      <w:r w:rsidRPr="00296AF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96A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Статья 4. Порядок уведомления родителей (лиц, их заменяющих) или лиц, осуществляющих мероприятия с участием детей, органов внутренних дел и доставления ребенка указанным л</w:t>
      </w:r>
      <w:r w:rsidRPr="00296A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</w:t>
      </w:r>
      <w:r w:rsidRPr="00296A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цам, а также в органы внутренних дел</w:t>
      </w:r>
      <w:r w:rsidRPr="00296AF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1. В случае обнаружения несовершеннолетнего в местах, указанных в статье 2 настоящего Закона и определенных нормативными правовыми актами органов местного самоуправления муниц</w:t>
      </w:r>
      <w:r w:rsidRPr="00296AF2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296AF2">
        <w:rPr>
          <w:rFonts w:ascii="Times New Roman" w:eastAsia="Times New Roman" w:hAnsi="Times New Roman" w:cs="Times New Roman"/>
          <w:sz w:val="24"/>
          <w:szCs w:val="24"/>
          <w:lang w:eastAsia="ru-RU"/>
        </w:rPr>
        <w:t>пальных районов, городских округов Нижегородской области, в нарушение установленных требований гра</w:t>
      </w:r>
      <w:r w:rsidRPr="00296AF2">
        <w:rPr>
          <w:rFonts w:ascii="Times New Roman" w:eastAsia="Times New Roman" w:hAnsi="Times New Roman" w:cs="Times New Roman"/>
          <w:sz w:val="24"/>
          <w:szCs w:val="24"/>
          <w:lang w:eastAsia="ru-RU"/>
        </w:rPr>
        <w:t>ж</w:t>
      </w:r>
      <w:r w:rsidRPr="00296AF2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дане, должностные лица по телефону, лично, иным доступным способом сообщают об этом в органы внутренних дел.</w:t>
      </w:r>
      <w:r w:rsidRPr="00296AF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2. Органы внутренних дел в случае получения информации, указанной в части 1 настоящей статьи, </w:t>
      </w:r>
      <w:proofErr w:type="gramStart"/>
      <w:r w:rsidRPr="00296AF2">
        <w:rPr>
          <w:rFonts w:ascii="Times New Roman" w:eastAsia="Times New Roman" w:hAnsi="Times New Roman" w:cs="Times New Roman"/>
          <w:sz w:val="24"/>
          <w:szCs w:val="24"/>
          <w:lang w:eastAsia="ru-RU"/>
        </w:rPr>
        <w:t>либо непосредственного обнаружения ребенка в местах, указанных в статье 2 настоящего Закона и определенных нормативными правовыми актами органов местного самоуправления муниципал</w:t>
      </w:r>
      <w:r w:rsidRPr="00296AF2">
        <w:rPr>
          <w:rFonts w:ascii="Times New Roman" w:eastAsia="Times New Roman" w:hAnsi="Times New Roman" w:cs="Times New Roman"/>
          <w:sz w:val="24"/>
          <w:szCs w:val="24"/>
          <w:lang w:eastAsia="ru-RU"/>
        </w:rPr>
        <w:t>ь</w:t>
      </w:r>
      <w:r w:rsidRPr="00296AF2">
        <w:rPr>
          <w:rFonts w:ascii="Times New Roman" w:eastAsia="Times New Roman" w:hAnsi="Times New Roman" w:cs="Times New Roman"/>
          <w:sz w:val="24"/>
          <w:szCs w:val="24"/>
          <w:lang w:eastAsia="ru-RU"/>
        </w:rPr>
        <w:t>ных районов, городских округов Нижегородской области, в нарушение установленных требований нез</w:t>
      </w:r>
      <w:r w:rsidRPr="00296AF2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296AF2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медлительно принимают меры по:</w:t>
      </w:r>
      <w:r w:rsidRPr="00296AF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1) установлению личности несовершеннолетнего, его места жительства и получению сведений о р</w:t>
      </w:r>
      <w:r w:rsidRPr="00296AF2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296AF2">
        <w:rPr>
          <w:rFonts w:ascii="Times New Roman" w:eastAsia="Times New Roman" w:hAnsi="Times New Roman" w:cs="Times New Roman"/>
          <w:sz w:val="24"/>
          <w:szCs w:val="24"/>
          <w:lang w:eastAsia="ru-RU"/>
        </w:rPr>
        <w:t>дителях (лицах, их заменяющих) либо лицах, осуществляющих мероприятия с участием детей;</w:t>
      </w:r>
      <w:proofErr w:type="gramEnd"/>
      <w:r w:rsidRPr="00296AF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2) уведомлению родителей (лиц, их заменяющих) либо лиц, осуществляющих мероприятия с участ</w:t>
      </w:r>
      <w:r w:rsidRPr="00296AF2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296A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ем детей, об обнаружении несовершеннолетнего. </w:t>
      </w:r>
      <w:proofErr w:type="gramStart"/>
      <w:r w:rsidRPr="00296AF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этом ребенку должна быть обеспечена сам</w:t>
      </w:r>
      <w:r w:rsidRPr="00296AF2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296AF2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стоятельная возможность связи с указанными лицами;</w:t>
      </w:r>
      <w:r w:rsidRPr="00296AF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3) передаче несовершеннолетнего родителям (лицам, их заменяющим) либо лицам, осуществля</w:t>
      </w:r>
      <w:r w:rsidRPr="00296AF2">
        <w:rPr>
          <w:rFonts w:ascii="Times New Roman" w:eastAsia="Times New Roman" w:hAnsi="Times New Roman" w:cs="Times New Roman"/>
          <w:sz w:val="24"/>
          <w:szCs w:val="24"/>
          <w:lang w:eastAsia="ru-RU"/>
        </w:rPr>
        <w:t>ю</w:t>
      </w:r>
      <w:r w:rsidRPr="00296AF2">
        <w:rPr>
          <w:rFonts w:ascii="Times New Roman" w:eastAsia="Times New Roman" w:hAnsi="Times New Roman" w:cs="Times New Roman"/>
          <w:sz w:val="24"/>
          <w:szCs w:val="24"/>
          <w:lang w:eastAsia="ru-RU"/>
        </w:rPr>
        <w:t>щим мероприятия с участием детей, на месте его обнаружения либо сопровождению несовершеннолетн</w:t>
      </w:r>
      <w:r w:rsidRPr="00296AF2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296AF2">
        <w:rPr>
          <w:rFonts w:ascii="Times New Roman" w:eastAsia="Times New Roman" w:hAnsi="Times New Roman" w:cs="Times New Roman"/>
          <w:sz w:val="24"/>
          <w:szCs w:val="24"/>
          <w:lang w:eastAsia="ru-RU"/>
        </w:rPr>
        <w:t>го до его места жительства;</w:t>
      </w:r>
      <w:r w:rsidRPr="00296AF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4) доставлению несовершеннолетнего в орган внутренних дел в случае невозможности принятия мер, указанных в пункте 3 настоящей части.</w:t>
      </w:r>
      <w:r w:rsidRPr="00296AF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3.</w:t>
      </w:r>
      <w:proofErr w:type="gramEnd"/>
      <w:r w:rsidRPr="00296A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Несовершеннолетний в течение трех часов с момента доставления его в орган внутренних дел п</w:t>
      </w:r>
      <w:r w:rsidRPr="00296AF2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296AF2">
        <w:rPr>
          <w:rFonts w:ascii="Times New Roman" w:eastAsia="Times New Roman" w:hAnsi="Times New Roman" w:cs="Times New Roman"/>
          <w:sz w:val="24"/>
          <w:szCs w:val="24"/>
          <w:lang w:eastAsia="ru-RU"/>
        </w:rPr>
        <w:t>редается родителям (лицам, их заменяющим) либо лицам, осуществляющим мероприятия с уч</w:t>
      </w:r>
      <w:r w:rsidRPr="00296AF2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296AF2">
        <w:rPr>
          <w:rFonts w:ascii="Times New Roman" w:eastAsia="Times New Roman" w:hAnsi="Times New Roman" w:cs="Times New Roman"/>
          <w:sz w:val="24"/>
          <w:szCs w:val="24"/>
          <w:lang w:eastAsia="ru-RU"/>
        </w:rPr>
        <w:t>стием детей.</w:t>
      </w:r>
      <w:r w:rsidRPr="00296AF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4. В случае отсутствия родителей (лиц, их заменяющих) либо лиц, осуществляющих мероприятия с участием детей, невозможности установления их местонахождения или иных обстоятельств, препя</w:t>
      </w:r>
      <w:r w:rsidRPr="00296AF2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296AF2">
        <w:rPr>
          <w:rFonts w:ascii="Times New Roman" w:eastAsia="Times New Roman" w:hAnsi="Times New Roman" w:cs="Times New Roman"/>
          <w:sz w:val="24"/>
          <w:szCs w:val="24"/>
          <w:lang w:eastAsia="ru-RU"/>
        </w:rPr>
        <w:t>ствующих незамедлительному доставлению ребенка указанным лицам, органы внутренних дел до</w:t>
      </w:r>
      <w:r w:rsidRPr="00296AF2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296AF2">
        <w:rPr>
          <w:rFonts w:ascii="Times New Roman" w:eastAsia="Times New Roman" w:hAnsi="Times New Roman" w:cs="Times New Roman"/>
          <w:sz w:val="24"/>
          <w:szCs w:val="24"/>
          <w:lang w:eastAsia="ru-RU"/>
        </w:rPr>
        <w:t>тавляют ребенка в специализированные учреждения для несовершеннолетних, нуждающихся в соц</w:t>
      </w:r>
      <w:r w:rsidRPr="00296AF2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296AF2">
        <w:rPr>
          <w:rFonts w:ascii="Times New Roman" w:eastAsia="Times New Roman" w:hAnsi="Times New Roman" w:cs="Times New Roman"/>
          <w:sz w:val="24"/>
          <w:szCs w:val="24"/>
          <w:lang w:eastAsia="ru-RU"/>
        </w:rPr>
        <w:t>альной реабилитации, по месту обнаружения ребенка.</w:t>
      </w:r>
      <w:r w:rsidRPr="00296AF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При отсутствии на территории муниципального образования специализированного учреждения для несовершеннолетних, нуждающихся в социальной реабилитации, ребенок доставляется в бл</w:t>
      </w:r>
      <w:r w:rsidRPr="00296AF2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296AF2">
        <w:rPr>
          <w:rFonts w:ascii="Times New Roman" w:eastAsia="Times New Roman" w:hAnsi="Times New Roman" w:cs="Times New Roman"/>
          <w:sz w:val="24"/>
          <w:szCs w:val="24"/>
          <w:lang w:eastAsia="ru-RU"/>
        </w:rPr>
        <w:t>жайшее специализированное учреждение для несовершеннолетних, нуждающихся в социальной реабилит</w:t>
      </w:r>
      <w:r w:rsidRPr="00296AF2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296AF2">
        <w:rPr>
          <w:rFonts w:ascii="Times New Roman" w:eastAsia="Times New Roman" w:hAnsi="Times New Roman" w:cs="Times New Roman"/>
          <w:sz w:val="24"/>
          <w:szCs w:val="24"/>
          <w:lang w:eastAsia="ru-RU"/>
        </w:rPr>
        <w:t>ции, либо в учреждение здравоохранения.</w:t>
      </w:r>
      <w:r w:rsidRPr="00296AF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5. В случае обнаружения несовершеннолетнего в состоянии наркотического, токсического или в т</w:t>
      </w:r>
      <w:r w:rsidRPr="00296AF2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Pr="00296AF2">
        <w:rPr>
          <w:rFonts w:ascii="Times New Roman" w:eastAsia="Times New Roman" w:hAnsi="Times New Roman" w:cs="Times New Roman"/>
          <w:sz w:val="24"/>
          <w:szCs w:val="24"/>
          <w:lang w:eastAsia="ru-RU"/>
        </w:rPr>
        <w:t>желой степени алкогольного опьянения органами внутренних дел принимаются меры по доставл</w:t>
      </w:r>
      <w:r w:rsidRPr="00296AF2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296AF2">
        <w:rPr>
          <w:rFonts w:ascii="Times New Roman" w:eastAsia="Times New Roman" w:hAnsi="Times New Roman" w:cs="Times New Roman"/>
          <w:sz w:val="24"/>
          <w:szCs w:val="24"/>
          <w:lang w:eastAsia="ru-RU"/>
        </w:rPr>
        <w:t>нию несовершеннолетнего в учреждение здравоохранения для оказания ему медицинской п</w:t>
      </w:r>
      <w:r w:rsidRPr="00296AF2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296AF2">
        <w:rPr>
          <w:rFonts w:ascii="Times New Roman" w:eastAsia="Times New Roman" w:hAnsi="Times New Roman" w:cs="Times New Roman"/>
          <w:sz w:val="24"/>
          <w:szCs w:val="24"/>
          <w:lang w:eastAsia="ru-RU"/>
        </w:rPr>
        <w:t>мощи.</w:t>
      </w:r>
      <w:r w:rsidRPr="00296AF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96A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Статья 5. Ответственность за неисполнение настоящего Закона</w:t>
      </w:r>
      <w:r w:rsidRPr="00296A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</w:r>
      <w:r w:rsidRPr="00296AF2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Ответственность за неисполнение настоящего Закона устанавливается Кодексом Нижегородской о</w:t>
      </w:r>
      <w:r w:rsidRPr="00296AF2"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r w:rsidRPr="00296AF2">
        <w:rPr>
          <w:rFonts w:ascii="Times New Roman" w:eastAsia="Times New Roman" w:hAnsi="Times New Roman" w:cs="Times New Roman"/>
          <w:sz w:val="24"/>
          <w:szCs w:val="24"/>
          <w:lang w:eastAsia="ru-RU"/>
        </w:rPr>
        <w:t>ласти об ад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министративных правонарушениях.</w:t>
      </w:r>
      <w:r w:rsidRPr="00296AF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96A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Статья 6. Вступление в силу настоящего Закона</w:t>
      </w:r>
      <w:r w:rsidRPr="00296AF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96AF2">
        <w:rPr>
          <w:rFonts w:ascii="Times New Roman" w:eastAsia="Times New Roman" w:hAnsi="Times New Roman" w:cs="Times New Roman"/>
          <w:sz w:val="20"/>
          <w:szCs w:val="24"/>
          <w:lang w:eastAsia="ru-RU"/>
        </w:rPr>
        <w:t>Настоящий Закон вступает в силу с 1 апреля 2010 года.</w:t>
      </w:r>
      <w:r w:rsidRPr="00296AF2">
        <w:rPr>
          <w:rFonts w:ascii="Times New Roman" w:eastAsia="Times New Roman" w:hAnsi="Times New Roman" w:cs="Times New Roman"/>
          <w:sz w:val="20"/>
          <w:szCs w:val="24"/>
          <w:lang w:eastAsia="ru-RU"/>
        </w:rPr>
        <w:br/>
        <w:t>Губернатор области</w:t>
      </w:r>
      <w:r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                                                              </w:t>
      </w:r>
      <w:r w:rsidRPr="00296AF2">
        <w:rPr>
          <w:rFonts w:ascii="Times New Roman" w:eastAsia="Times New Roman" w:hAnsi="Times New Roman" w:cs="Times New Roman"/>
          <w:sz w:val="20"/>
          <w:szCs w:val="24"/>
          <w:lang w:eastAsia="ru-RU"/>
        </w:rPr>
        <w:t>Нижний Новгород</w:t>
      </w:r>
      <w:r w:rsidRPr="00296AF2">
        <w:rPr>
          <w:rFonts w:ascii="Times New Roman" w:eastAsia="Times New Roman" w:hAnsi="Times New Roman" w:cs="Times New Roman"/>
          <w:sz w:val="20"/>
          <w:szCs w:val="24"/>
          <w:lang w:eastAsia="ru-RU"/>
        </w:rPr>
        <w:br/>
        <w:t>В.П.ШАНЦЕВ</w:t>
      </w:r>
      <w:r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                                                                        </w:t>
      </w:r>
      <w:r w:rsidRPr="00296AF2">
        <w:rPr>
          <w:rFonts w:ascii="Times New Roman" w:eastAsia="Times New Roman" w:hAnsi="Times New Roman" w:cs="Times New Roman"/>
          <w:sz w:val="20"/>
          <w:szCs w:val="24"/>
          <w:lang w:eastAsia="ru-RU"/>
        </w:rPr>
        <w:t>9 марта 2010 года</w:t>
      </w:r>
      <w:r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                     </w:t>
      </w:r>
      <w:r w:rsidRPr="00296AF2">
        <w:rPr>
          <w:rFonts w:ascii="Times New Roman" w:eastAsia="Times New Roman" w:hAnsi="Times New Roman" w:cs="Times New Roman"/>
          <w:sz w:val="20"/>
          <w:szCs w:val="24"/>
          <w:lang w:eastAsia="ru-RU"/>
        </w:rPr>
        <w:t>N 23-З</w:t>
      </w:r>
    </w:p>
    <w:sectPr w:rsidR="00DB7361" w:rsidRPr="00296AF2" w:rsidSect="00296AF2">
      <w:pgSz w:w="11906" w:h="16838"/>
      <w:pgMar w:top="284" w:right="566" w:bottom="28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hyphenationZone w:val="357"/>
  <w:characterSpacingControl w:val="doNotCompress"/>
  <w:compat/>
  <w:rsids>
    <w:rsidRoot w:val="00296AF2"/>
    <w:rsid w:val="00104594"/>
    <w:rsid w:val="002267AD"/>
    <w:rsid w:val="00296AF2"/>
    <w:rsid w:val="00357041"/>
    <w:rsid w:val="005348D8"/>
    <w:rsid w:val="008F71FC"/>
    <w:rsid w:val="009E5307"/>
    <w:rsid w:val="00A04E50"/>
    <w:rsid w:val="00DB329B"/>
    <w:rsid w:val="00DB73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7361"/>
  </w:style>
  <w:style w:type="paragraph" w:styleId="1">
    <w:name w:val="heading 1"/>
    <w:basedOn w:val="a"/>
    <w:link w:val="10"/>
    <w:uiPriority w:val="9"/>
    <w:qFormat/>
    <w:rsid w:val="00296AF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96AF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327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27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35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0396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9419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0640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51822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60918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1351</Words>
  <Characters>7701</Characters>
  <Application>Microsoft Office Word</Application>
  <DocSecurity>0</DocSecurity>
  <Lines>64</Lines>
  <Paragraphs>18</Paragraphs>
  <ScaleCrop>false</ScaleCrop>
  <Company>Microsoft</Company>
  <LinksUpToDate>false</LinksUpToDate>
  <CharactersWithSpaces>9034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2010-12-27T07:34:00Z</cp:lastPrinted>
  <dcterms:created xsi:type="dcterms:W3CDTF">2010-12-27T07:30:00Z</dcterms:created>
  <dcterms:modified xsi:type="dcterms:W3CDTF">2010-12-27T07:34:00Z</dcterms:modified>
</cp:coreProperties>
</file>